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89" w:rsidRDefault="00A35D6B">
      <w:pPr>
        <w:pStyle w:val="ConsPlusNormal"/>
        <w:widowControl/>
        <w:ind w:left="907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4</w:t>
      </w:r>
    </w:p>
    <w:p w:rsidR="00175989" w:rsidRDefault="00A35D6B">
      <w:pPr>
        <w:pStyle w:val="ConsPlusNormal"/>
        <w:widowControl/>
        <w:ind w:left="9072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Территориальной программе</w:t>
      </w:r>
    </w:p>
    <w:p w:rsidR="00175989" w:rsidRDefault="00A35D6B">
      <w:pPr>
        <w:pStyle w:val="ConsPlusNormal"/>
        <w:widowControl/>
        <w:ind w:left="9072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Красноярском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крае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2025 год </w:t>
      </w:r>
    </w:p>
    <w:p w:rsidR="00175989" w:rsidRDefault="00A35D6B">
      <w:pPr>
        <w:pStyle w:val="ConsPlusNormal"/>
        <w:widowControl/>
        <w:ind w:left="9072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на плановый период 2026 и 2027 годов </w:t>
      </w:r>
    </w:p>
    <w:p w:rsidR="00175989" w:rsidRDefault="00175989">
      <w:pPr>
        <w:pStyle w:val="ConsPlusNormal"/>
        <w:widowControl/>
        <w:ind w:left="9356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5989" w:rsidRDefault="00175989">
      <w:pPr>
        <w:pStyle w:val="ConsPlusNormal"/>
        <w:widowControl/>
        <w:ind w:left="9356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5989" w:rsidRDefault="00A35D6B">
      <w:pPr>
        <w:pStyle w:val="ConsPlusNormal"/>
        <w:ind w:right="-59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Территориальной программы государственных гарантий бесплатного оказания гражданам</w:t>
      </w:r>
      <w:r>
        <w:rPr>
          <w:rFonts w:ascii="Times New Roman" w:hAnsi="Times New Roman" w:cs="Times New Roman"/>
          <w:sz w:val="28"/>
          <w:szCs w:val="28"/>
        </w:rPr>
        <w:br/>
        <w:t xml:space="preserve"> медицинской помощи в Красноярском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2025 год и на плановый период 2026 и 2027 годов </w:t>
      </w:r>
      <w:r>
        <w:rPr>
          <w:rFonts w:ascii="Times New Roman" w:hAnsi="Times New Roman" w:cs="Times New Roman"/>
          <w:sz w:val="28"/>
          <w:szCs w:val="28"/>
        </w:rPr>
        <w:br/>
        <w:t xml:space="preserve">по источникам финансового обеспечения </w:t>
      </w:r>
    </w:p>
    <w:p w:rsidR="00175989" w:rsidRDefault="00175989">
      <w:pPr>
        <w:pStyle w:val="ConsPlusNormal"/>
        <w:ind w:right="-598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00" w:type="dxa"/>
        <w:tblInd w:w="93" w:type="dxa"/>
        <w:tblLook w:val="04A0"/>
      </w:tblPr>
      <w:tblGrid>
        <w:gridCol w:w="4120"/>
        <w:gridCol w:w="960"/>
        <w:gridCol w:w="1580"/>
        <w:gridCol w:w="1540"/>
        <w:gridCol w:w="1600"/>
        <w:gridCol w:w="1560"/>
        <w:gridCol w:w="1400"/>
        <w:gridCol w:w="1740"/>
      </w:tblGrid>
      <w:tr w:rsidR="00175989">
        <w:trPr>
          <w:trHeight w:val="45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Источники финансового обеспечения</w:t>
            </w:r>
            <w:r>
              <w:br/>
              <w:t>территориальной программы государственных</w:t>
            </w:r>
            <w:r>
              <w:br/>
              <w:t>гарантий бесплатного оказания гражданам  медицинской помощи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№ строки</w:t>
            </w:r>
          </w:p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2025 год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плановый период</w:t>
            </w:r>
          </w:p>
        </w:tc>
      </w:tr>
      <w:tr w:rsidR="00175989">
        <w:trPr>
          <w:trHeight w:val="39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9" w:rsidRDefault="00175989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9" w:rsidRDefault="00175989"/>
        </w:tc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vAlign w:val="center"/>
          </w:tcPr>
          <w:p w:rsidR="00175989" w:rsidRDefault="00175989"/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2026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2027 год</w:t>
            </w:r>
          </w:p>
        </w:tc>
      </w:tr>
      <w:tr w:rsidR="00175989">
        <w:trPr>
          <w:trHeight w:val="34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9" w:rsidRDefault="00175989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9" w:rsidRDefault="00175989"/>
        </w:tc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утвержденная стоимость территориальной программы, всего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стоимость территориальной программы</w:t>
            </w:r>
          </w:p>
        </w:tc>
      </w:tr>
      <w:tr w:rsidR="00175989">
        <w:trPr>
          <w:trHeight w:val="139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9" w:rsidRDefault="00175989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9" w:rsidRDefault="00175989"/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всего</w:t>
            </w:r>
            <w:r>
              <w:br/>
              <w:t>(тыс. руб.)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 xml:space="preserve">на 1 жителя    (1 </w:t>
            </w:r>
            <w:proofErr w:type="spellStart"/>
            <w:proofErr w:type="gramStart"/>
            <w:r>
              <w:t>застрахован-ное</w:t>
            </w:r>
            <w:proofErr w:type="spellEnd"/>
            <w:proofErr w:type="gramEnd"/>
            <w:r>
              <w:t xml:space="preserve"> лицо)</w:t>
            </w:r>
            <w:r>
              <w:br/>
              <w:t>в год (руб.)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всего</w:t>
            </w:r>
            <w:r>
              <w:br/>
              <w:t>(тыс. руб.)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 xml:space="preserve">на 1 жителя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(1 </w:t>
            </w:r>
            <w:proofErr w:type="spellStart"/>
            <w:proofErr w:type="gramStart"/>
            <w:r>
              <w:t>застрахован-ное</w:t>
            </w:r>
            <w:proofErr w:type="spellEnd"/>
            <w:proofErr w:type="gramEnd"/>
            <w:r>
              <w:t xml:space="preserve"> лицо)</w:t>
            </w:r>
            <w:r>
              <w:br/>
              <w:t>в год (руб.)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всего</w:t>
            </w:r>
            <w:r>
              <w:br/>
              <w:t>(тыс. руб.)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 xml:space="preserve">на 1 жителя                                (1 </w:t>
            </w:r>
            <w:proofErr w:type="spellStart"/>
            <w:proofErr w:type="gramStart"/>
            <w:r>
              <w:t>застрахован-ное</w:t>
            </w:r>
            <w:proofErr w:type="spellEnd"/>
            <w:proofErr w:type="gramEnd"/>
            <w:r>
              <w:t xml:space="preserve"> лицо)</w:t>
            </w:r>
            <w:r>
              <w:br/>
              <w:t>в год (руб.)</w:t>
            </w:r>
          </w:p>
        </w:tc>
      </w:tr>
    </w:tbl>
    <w:p w:rsidR="00175989" w:rsidRDefault="00175989">
      <w:pPr>
        <w:pStyle w:val="ConsPlusNormal"/>
        <w:spacing w:line="168" w:lineRule="auto"/>
        <w:ind w:right="-595"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500" w:type="dxa"/>
        <w:tblInd w:w="93" w:type="dxa"/>
        <w:tblLook w:val="04A0"/>
      </w:tblPr>
      <w:tblGrid>
        <w:gridCol w:w="4120"/>
        <w:gridCol w:w="960"/>
        <w:gridCol w:w="1580"/>
        <w:gridCol w:w="1540"/>
        <w:gridCol w:w="1600"/>
        <w:gridCol w:w="1560"/>
        <w:gridCol w:w="1400"/>
        <w:gridCol w:w="1740"/>
      </w:tblGrid>
      <w:tr w:rsidR="00175989">
        <w:trPr>
          <w:trHeight w:val="300"/>
          <w:tblHeader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89" w:rsidRDefault="00A35D6B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89" w:rsidRDefault="00A35D6B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89" w:rsidRDefault="00A35D6B">
            <w:pPr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89" w:rsidRDefault="00A35D6B">
            <w:pPr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89" w:rsidRDefault="00A35D6B">
            <w:pPr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89" w:rsidRDefault="00A35D6B">
            <w:pPr>
              <w:jc w:val="center"/>
            </w:pPr>
            <w: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89" w:rsidRDefault="00A35D6B">
            <w:pPr>
              <w:jc w:val="center"/>
            </w:pPr>
            <w: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89" w:rsidRDefault="00A35D6B">
            <w:pPr>
              <w:jc w:val="center"/>
            </w:pPr>
            <w:r>
              <w:t>8</w:t>
            </w:r>
          </w:p>
        </w:tc>
      </w:tr>
      <w:tr w:rsidR="00175989">
        <w:trPr>
          <w:trHeight w:val="1050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r>
              <w:t>Стоимость территориальной программы государственных гарантий всего (сумма строк 02 + 03)                                                                            в том числе: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131 200 236,1</w:t>
            </w:r>
          </w:p>
        </w:tc>
        <w:tc>
          <w:tcPr>
            <w:tcW w:w="15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46 604,5</w:t>
            </w:r>
          </w:p>
        </w:tc>
        <w:tc>
          <w:tcPr>
            <w:tcW w:w="1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122 321 431,2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43 483,4</w:t>
            </w:r>
          </w:p>
        </w:tc>
        <w:tc>
          <w:tcPr>
            <w:tcW w:w="14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129 133 967,5</w:t>
            </w:r>
          </w:p>
        </w:tc>
        <w:tc>
          <w:tcPr>
            <w:tcW w:w="17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45 908,2</w:t>
            </w:r>
          </w:p>
        </w:tc>
      </w:tr>
      <w:tr w:rsidR="00175989">
        <w:trPr>
          <w:trHeight w:val="735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r>
              <w:t>I. Средства консолидированного бюджета субъекта Российской Федерации *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38 058 752,4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13 454,2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21 835 532,9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7 719,1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21 739 992,2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7 685,2</w:t>
            </w:r>
          </w:p>
        </w:tc>
      </w:tr>
      <w:tr w:rsidR="00175989">
        <w:trPr>
          <w:trHeight w:val="765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r>
              <w:lastRenderedPageBreak/>
              <w:t>II. Стоимость территориальной программы ОМС всего **</w:t>
            </w:r>
            <w:r>
              <w:br/>
              <w:t>(сумма строк 04 + 08)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3</w:t>
            </w:r>
          </w:p>
        </w:tc>
        <w:tc>
          <w:tcPr>
            <w:tcW w:w="1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93 141 483,7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33 150,3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100 485 898,3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35 764,3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107 393 975,3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38 223,0</w:t>
            </w:r>
          </w:p>
        </w:tc>
      </w:tr>
      <w:tr w:rsidR="00175989">
        <w:trPr>
          <w:trHeight w:val="1273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r>
              <w:t xml:space="preserve">1. Стоимость  территориальной программы ОМС за счет средств обязательного медицинского страхования   в </w:t>
            </w:r>
            <w:proofErr w:type="gramStart"/>
            <w:r>
              <w:t>рамках</w:t>
            </w:r>
            <w:proofErr w:type="gramEnd"/>
            <w:r>
              <w:t xml:space="preserve"> базовой программы **                            (сумма строк 05+ 06 + 07)                                             </w:t>
            </w:r>
            <w:r>
              <w:br/>
              <w:t>в том числе: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4</w:t>
            </w:r>
          </w:p>
        </w:tc>
        <w:tc>
          <w:tcPr>
            <w:tcW w:w="1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93 141 483,7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33 150,3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100 485 898,3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35 764,3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107 393 975,3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38 223,0</w:t>
            </w:r>
          </w:p>
        </w:tc>
      </w:tr>
      <w:tr w:rsidR="00175989">
        <w:trPr>
          <w:trHeight w:val="300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r>
              <w:t>1.1. субвенции из бюджета ФОМС **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5</w:t>
            </w:r>
          </w:p>
        </w:tc>
        <w:tc>
          <w:tcPr>
            <w:tcW w:w="1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93 132 691,0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33 147,2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100 476 419,7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35 760,9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107 383 852,2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38 219,4</w:t>
            </w:r>
          </w:p>
        </w:tc>
      </w:tr>
      <w:tr w:rsidR="00175989">
        <w:trPr>
          <w:trHeight w:val="2154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r>
              <w:t>1.2.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6</w:t>
            </w:r>
          </w:p>
        </w:tc>
        <w:tc>
          <w:tcPr>
            <w:tcW w:w="1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</w:tr>
      <w:tr w:rsidR="00175989">
        <w:trPr>
          <w:trHeight w:val="300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r>
              <w:t>1.3. прочие поступления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7</w:t>
            </w:r>
          </w:p>
        </w:tc>
        <w:tc>
          <w:tcPr>
            <w:tcW w:w="1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8 792,7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3,1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9 478,6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3,4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10 123,1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3,6</w:t>
            </w:r>
          </w:p>
        </w:tc>
      </w:tr>
      <w:tr w:rsidR="00175989">
        <w:trPr>
          <w:trHeight w:val="1382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r>
              <w:t xml:space="preserve">2. 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в дополнение </w:t>
            </w:r>
            <w:proofErr w:type="gramStart"/>
            <w:r>
              <w:t>к</w:t>
            </w:r>
            <w:proofErr w:type="gramEnd"/>
            <w:r>
              <w:t xml:space="preserve"> установленным базовой программой ОМС, из них: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8</w:t>
            </w:r>
          </w:p>
        </w:tc>
        <w:tc>
          <w:tcPr>
            <w:tcW w:w="1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</w:tr>
      <w:tr w:rsidR="00175989">
        <w:trPr>
          <w:trHeight w:val="1664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9</w:t>
            </w:r>
          </w:p>
        </w:tc>
        <w:tc>
          <w:tcPr>
            <w:tcW w:w="1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</w:tr>
      <w:tr w:rsidR="00175989">
        <w:trPr>
          <w:trHeight w:val="2198"/>
        </w:trPr>
        <w:tc>
          <w:tcPr>
            <w:tcW w:w="412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roofErr w:type="gramStart"/>
            <w:r>
              <w:lastRenderedPageBreak/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  <w:proofErr w:type="gramEnd"/>
          </w:p>
        </w:tc>
        <w:tc>
          <w:tcPr>
            <w:tcW w:w="9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</w:pPr>
            <w:r>
              <w:t>10</w:t>
            </w:r>
          </w:p>
        </w:tc>
        <w:tc>
          <w:tcPr>
            <w:tcW w:w="158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right"/>
            </w:pPr>
            <w:r>
              <w:t>0,0</w:t>
            </w:r>
          </w:p>
        </w:tc>
      </w:tr>
    </w:tbl>
    <w:p w:rsidR="00175989" w:rsidRDefault="00175989">
      <w:pPr>
        <w:pStyle w:val="ConsPlusNormal"/>
        <w:ind w:right="-59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5989" w:rsidRDefault="00A35D6B">
      <w:pPr>
        <w:widowControl w:val="0"/>
        <w:ind w:right="-598"/>
      </w:pPr>
      <w:r>
        <w:t>*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08).</w:t>
      </w:r>
    </w:p>
    <w:p w:rsidR="00175989" w:rsidRDefault="00175989">
      <w:pPr>
        <w:widowControl w:val="0"/>
        <w:ind w:right="-598"/>
      </w:pPr>
    </w:p>
    <w:p w:rsidR="00175989" w:rsidRDefault="00A35D6B">
      <w:pPr>
        <w:widowControl w:val="0"/>
        <w:ind w:right="-598"/>
      </w:pPr>
      <w:proofErr w:type="gramStart"/>
      <w:r>
        <w:t>**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подведомственными федеральным органам исполнительной власти в рамках базовой программы обязательного</w:t>
      </w:r>
      <w:proofErr w:type="gramEnd"/>
      <w:r>
        <w:t xml:space="preserve"> медицинского страхования за счет средств бюджета Федерального фонда обязательного медицинского страхования.</w:t>
      </w:r>
    </w:p>
    <w:p w:rsidR="00175989" w:rsidRDefault="00175989">
      <w:pPr>
        <w:widowControl w:val="0"/>
        <w:ind w:right="-598"/>
      </w:pPr>
    </w:p>
    <w:tbl>
      <w:tblPr>
        <w:tblW w:w="14500" w:type="dxa"/>
        <w:tblInd w:w="93" w:type="dxa"/>
        <w:tblLook w:val="04A0"/>
      </w:tblPr>
      <w:tblGrid>
        <w:gridCol w:w="5080"/>
        <w:gridCol w:w="1580"/>
        <w:gridCol w:w="1540"/>
        <w:gridCol w:w="1600"/>
        <w:gridCol w:w="1560"/>
        <w:gridCol w:w="1400"/>
        <w:gridCol w:w="1740"/>
      </w:tblGrid>
      <w:tr w:rsidR="00175989">
        <w:trPr>
          <w:trHeight w:val="300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Справочно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75989">
        <w:trPr>
          <w:trHeight w:val="1155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89" w:rsidRDefault="00175989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1 застрахованное лицо (руб.)</w:t>
            </w:r>
          </w:p>
        </w:tc>
        <w:tc>
          <w:tcPr>
            <w:tcW w:w="160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  <w:tc>
          <w:tcPr>
            <w:tcW w:w="15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1 застрахованное лицо (руб.)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(тыс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уб.)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1 застрахованное лицо (руб.)</w:t>
            </w:r>
          </w:p>
        </w:tc>
      </w:tr>
      <w:tr w:rsidR="00175989">
        <w:trPr>
          <w:trHeight w:val="82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989" w:rsidRDefault="00A35D6B">
            <w:pPr>
              <w:rPr>
                <w:color w:val="000000"/>
              </w:rPr>
            </w:pPr>
            <w:r>
              <w:rPr>
                <w:color w:val="000000"/>
              </w:rPr>
              <w:t>Расходы на обеспечение выполнения ТФОМС своих функций</w:t>
            </w:r>
          </w:p>
        </w:tc>
        <w:tc>
          <w:tcPr>
            <w:tcW w:w="15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525 731,0</w:t>
            </w:r>
          </w:p>
        </w:tc>
        <w:tc>
          <w:tcPr>
            <w:tcW w:w="15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187,1</w:t>
            </w:r>
          </w:p>
        </w:tc>
        <w:tc>
          <w:tcPr>
            <w:tcW w:w="160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525 731,0</w:t>
            </w:r>
          </w:p>
        </w:tc>
        <w:tc>
          <w:tcPr>
            <w:tcW w:w="156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187,1</w:t>
            </w:r>
          </w:p>
        </w:tc>
        <w:tc>
          <w:tcPr>
            <w:tcW w:w="140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525 731,0</w:t>
            </w:r>
          </w:p>
        </w:tc>
        <w:tc>
          <w:tcPr>
            <w:tcW w:w="17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989" w:rsidRDefault="00A35D6B">
            <w:pPr>
              <w:spacing w:line="57" w:lineRule="atLeast"/>
              <w:jc w:val="right"/>
            </w:pPr>
            <w:r>
              <w:rPr>
                <w:color w:val="000000"/>
              </w:rPr>
              <w:t>187,1</w:t>
            </w:r>
          </w:p>
        </w:tc>
      </w:tr>
    </w:tbl>
    <w:p w:rsidR="00175989" w:rsidRDefault="00175989">
      <w:pPr>
        <w:widowControl w:val="0"/>
        <w:ind w:right="-598"/>
      </w:pPr>
    </w:p>
    <w:p w:rsidR="00175989" w:rsidRDefault="00175989">
      <w:pPr>
        <w:widowControl w:val="0"/>
        <w:ind w:right="-598"/>
      </w:pPr>
    </w:p>
    <w:p w:rsidR="00BB6DB9" w:rsidRDefault="00BB6DB9">
      <w:pPr>
        <w:widowControl w:val="0"/>
        <w:ind w:right="-598"/>
      </w:pPr>
    </w:p>
    <w:p w:rsidR="00175989" w:rsidRDefault="00175989">
      <w:pPr>
        <w:widowControl w:val="0"/>
        <w:ind w:right="-598"/>
      </w:pPr>
    </w:p>
    <w:sectPr w:rsidR="00175989" w:rsidSect="00175989">
      <w:headerReference w:type="default" r:id="rId7"/>
      <w:headerReference w:type="first" r:id="rId8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9F7" w:rsidRDefault="001429F7">
      <w:r>
        <w:separator/>
      </w:r>
    </w:p>
  </w:endnote>
  <w:endnote w:type="continuationSeparator" w:id="0">
    <w:p w:rsidR="001429F7" w:rsidRDefault="0014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9F7" w:rsidRDefault="001429F7">
      <w:r>
        <w:separator/>
      </w:r>
    </w:p>
  </w:footnote>
  <w:footnote w:type="continuationSeparator" w:id="0">
    <w:p w:rsidR="001429F7" w:rsidRDefault="00142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74"/>
      <w:docPartObj>
        <w:docPartGallery w:val="Page Numbers (Top of Page)"/>
        <w:docPartUnique/>
      </w:docPartObj>
    </w:sdtPr>
    <w:sdtContent>
      <w:p w:rsidR="00175989" w:rsidRDefault="000964A1">
        <w:pPr>
          <w:pStyle w:val="17"/>
          <w:jc w:val="center"/>
        </w:pPr>
        <w:r>
          <w:fldChar w:fldCharType="begin"/>
        </w:r>
        <w:r w:rsidR="00A35D6B">
          <w:instrText xml:space="preserve"> PAGE   \* MERGEFORMAT </w:instrText>
        </w:r>
        <w:r>
          <w:fldChar w:fldCharType="separate"/>
        </w:r>
        <w:r w:rsidR="0080092A">
          <w:rPr>
            <w:noProof/>
          </w:rPr>
          <w:t>3</w:t>
        </w:r>
        <w:r>
          <w:fldChar w:fldCharType="end"/>
        </w:r>
      </w:p>
    </w:sdtContent>
  </w:sdt>
  <w:p w:rsidR="00175989" w:rsidRDefault="00175989">
    <w:pPr>
      <w:pStyle w:val="1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989" w:rsidRDefault="00175989">
    <w:pPr>
      <w:pStyle w:val="1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A0407"/>
    <w:multiLevelType w:val="multilevel"/>
    <w:tmpl w:val="32CC4C98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BB700B2"/>
    <w:multiLevelType w:val="multilevel"/>
    <w:tmpl w:val="E9C82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989"/>
    <w:rsid w:val="000964A1"/>
    <w:rsid w:val="001429F7"/>
    <w:rsid w:val="00175989"/>
    <w:rsid w:val="0080092A"/>
    <w:rsid w:val="00A35D6B"/>
    <w:rsid w:val="00BB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98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7598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759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759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759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7598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7598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759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7598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759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Header">
    <w:name w:val="Header"/>
    <w:basedOn w:val="a"/>
    <w:link w:val="HeaderChar"/>
    <w:uiPriority w:val="99"/>
    <w:unhideWhenUsed/>
    <w:rsid w:val="00175989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link w:val="CaptionChar"/>
    <w:uiPriority w:val="99"/>
    <w:unhideWhenUsed/>
    <w:rsid w:val="00175989"/>
    <w:pPr>
      <w:tabs>
        <w:tab w:val="center" w:pos="7143"/>
        <w:tab w:val="right" w:pos="14287"/>
      </w:tabs>
    </w:p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175989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1759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7598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759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7598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9Char">
    <w:name w:val="Heading 9 Char"/>
    <w:basedOn w:val="a0"/>
    <w:link w:val="Heading9"/>
    <w:uiPriority w:val="9"/>
    <w:rsid w:val="0017598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175989"/>
    <w:rPr>
      <w:sz w:val="24"/>
      <w:szCs w:val="24"/>
    </w:rPr>
  </w:style>
  <w:style w:type="character" w:customStyle="1" w:styleId="QuoteChar">
    <w:name w:val="Quote Char"/>
    <w:uiPriority w:val="29"/>
    <w:rsid w:val="00175989"/>
    <w:rPr>
      <w:i/>
    </w:rPr>
  </w:style>
  <w:style w:type="character" w:customStyle="1" w:styleId="IntenseQuoteChar">
    <w:name w:val="Intense Quote Char"/>
    <w:uiPriority w:val="30"/>
    <w:rsid w:val="00175989"/>
    <w:rPr>
      <w:i/>
    </w:rPr>
  </w:style>
  <w:style w:type="character" w:customStyle="1" w:styleId="FootnoteTextChar">
    <w:name w:val="Footnote Text Char"/>
    <w:uiPriority w:val="99"/>
    <w:rsid w:val="00175989"/>
    <w:rPr>
      <w:sz w:val="18"/>
    </w:rPr>
  </w:style>
  <w:style w:type="character" w:customStyle="1" w:styleId="EndnoteTextChar">
    <w:name w:val="Endnote Text Char"/>
    <w:uiPriority w:val="99"/>
    <w:rsid w:val="00175989"/>
    <w:rPr>
      <w:sz w:val="20"/>
    </w:rPr>
  </w:style>
  <w:style w:type="paragraph" w:customStyle="1" w:styleId="110">
    <w:name w:val="Заголовок 11"/>
    <w:basedOn w:val="a"/>
    <w:next w:val="a"/>
    <w:link w:val="12"/>
    <w:uiPriority w:val="9"/>
    <w:qFormat/>
    <w:rsid w:val="00175989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qFormat/>
    <w:rsid w:val="001759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link w:val="3"/>
    <w:uiPriority w:val="9"/>
    <w:qFormat/>
    <w:rsid w:val="00175989"/>
    <w:pPr>
      <w:keepNext/>
      <w:jc w:val="both"/>
      <w:outlineLvl w:val="2"/>
    </w:pPr>
    <w:rPr>
      <w:b/>
      <w:spacing w:val="-20"/>
      <w:sz w:val="36"/>
    </w:rPr>
  </w:style>
  <w:style w:type="paragraph" w:customStyle="1" w:styleId="41">
    <w:name w:val="Заголовок 41"/>
    <w:basedOn w:val="a"/>
    <w:next w:val="a"/>
    <w:link w:val="4"/>
    <w:qFormat/>
    <w:rsid w:val="00175989"/>
    <w:pPr>
      <w:keepNext/>
      <w:jc w:val="both"/>
      <w:outlineLvl w:val="3"/>
    </w:pPr>
    <w:rPr>
      <w:sz w:val="24"/>
      <w:szCs w:val="24"/>
    </w:rPr>
  </w:style>
  <w:style w:type="paragraph" w:customStyle="1" w:styleId="51">
    <w:name w:val="Заголовок 51"/>
    <w:basedOn w:val="a"/>
    <w:next w:val="a"/>
    <w:link w:val="5"/>
    <w:qFormat/>
    <w:rsid w:val="001759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link w:val="6"/>
    <w:qFormat/>
    <w:rsid w:val="00175989"/>
    <w:pPr>
      <w:spacing w:before="240" w:after="60"/>
      <w:outlineLvl w:val="5"/>
    </w:pPr>
    <w:rPr>
      <w:b/>
      <w:bCs/>
    </w:rPr>
  </w:style>
  <w:style w:type="paragraph" w:customStyle="1" w:styleId="71">
    <w:name w:val="Заголовок 71"/>
    <w:basedOn w:val="a"/>
    <w:next w:val="a"/>
    <w:link w:val="7"/>
    <w:uiPriority w:val="99"/>
    <w:qFormat/>
    <w:rsid w:val="00175989"/>
    <w:pPr>
      <w:spacing w:before="240" w:after="60"/>
      <w:outlineLvl w:val="6"/>
    </w:pPr>
    <w:rPr>
      <w:sz w:val="24"/>
      <w:szCs w:val="24"/>
    </w:rPr>
  </w:style>
  <w:style w:type="paragraph" w:customStyle="1" w:styleId="81">
    <w:name w:val="Заголовок 81"/>
    <w:basedOn w:val="a"/>
    <w:next w:val="a"/>
    <w:link w:val="8"/>
    <w:uiPriority w:val="99"/>
    <w:qFormat/>
    <w:rsid w:val="00175989"/>
    <w:pPr>
      <w:spacing w:before="240" w:after="60"/>
      <w:outlineLvl w:val="7"/>
    </w:pPr>
    <w:rPr>
      <w:i/>
      <w:iCs/>
      <w:sz w:val="24"/>
      <w:szCs w:val="24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1759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link w:val="Heading1"/>
    <w:uiPriority w:val="9"/>
    <w:rsid w:val="0017598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7598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7598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17598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17598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17598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759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7598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17598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75989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175989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7598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7598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75989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1759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175989"/>
    <w:rPr>
      <w:i/>
    </w:rPr>
  </w:style>
  <w:style w:type="character" w:customStyle="1" w:styleId="HeaderChar">
    <w:name w:val="Header Char"/>
    <w:basedOn w:val="a0"/>
    <w:link w:val="Header"/>
    <w:uiPriority w:val="99"/>
    <w:rsid w:val="00175989"/>
  </w:style>
  <w:style w:type="character" w:customStyle="1" w:styleId="FooterChar">
    <w:name w:val="Footer Char"/>
    <w:basedOn w:val="a0"/>
    <w:uiPriority w:val="99"/>
    <w:rsid w:val="0017598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7598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75989"/>
  </w:style>
  <w:style w:type="table" w:styleId="a7">
    <w:name w:val="Table Grid"/>
    <w:basedOn w:val="a1"/>
    <w:uiPriority w:val="59"/>
    <w:rsid w:val="001759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759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Таблица простая 11"/>
    <w:basedOn w:val="a1"/>
    <w:uiPriority w:val="59"/>
    <w:rsid w:val="0017598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7598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59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9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9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9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9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9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9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98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98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598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98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98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98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98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98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98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98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98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8">
    <w:name w:val="Hyperlink"/>
    <w:uiPriority w:val="99"/>
    <w:unhideWhenUsed/>
    <w:rsid w:val="00175989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175989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175989"/>
    <w:rPr>
      <w:sz w:val="18"/>
    </w:rPr>
  </w:style>
  <w:style w:type="character" w:styleId="ab">
    <w:name w:val="footnote reference"/>
    <w:basedOn w:val="a0"/>
    <w:uiPriority w:val="99"/>
    <w:unhideWhenUsed/>
    <w:rsid w:val="0017598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75989"/>
  </w:style>
  <w:style w:type="character" w:customStyle="1" w:styleId="ad">
    <w:name w:val="Текст концевой сноски Знак"/>
    <w:link w:val="ac"/>
    <w:uiPriority w:val="99"/>
    <w:rsid w:val="00175989"/>
    <w:rPr>
      <w:sz w:val="20"/>
    </w:rPr>
  </w:style>
  <w:style w:type="character" w:styleId="ae">
    <w:name w:val="endnote reference"/>
    <w:basedOn w:val="a0"/>
    <w:uiPriority w:val="99"/>
    <w:semiHidden/>
    <w:unhideWhenUsed/>
    <w:rsid w:val="00175989"/>
    <w:rPr>
      <w:vertAlign w:val="superscript"/>
    </w:rPr>
  </w:style>
  <w:style w:type="paragraph" w:styleId="40">
    <w:name w:val="toc 4"/>
    <w:basedOn w:val="a"/>
    <w:next w:val="a"/>
    <w:uiPriority w:val="39"/>
    <w:unhideWhenUsed/>
    <w:rsid w:val="0017598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17598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17598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17598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17598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175989"/>
    <w:pPr>
      <w:spacing w:after="57"/>
      <w:ind w:left="2268"/>
    </w:pPr>
  </w:style>
  <w:style w:type="paragraph" w:styleId="af">
    <w:name w:val="table of figures"/>
    <w:basedOn w:val="a"/>
    <w:next w:val="a"/>
    <w:uiPriority w:val="99"/>
    <w:unhideWhenUsed/>
    <w:rsid w:val="00175989"/>
  </w:style>
  <w:style w:type="character" w:customStyle="1" w:styleId="12">
    <w:name w:val="Заголовок 1 Знак"/>
    <w:link w:val="110"/>
    <w:uiPriority w:val="9"/>
    <w:rsid w:val="00175989"/>
    <w:rPr>
      <w:rFonts w:ascii="Arial" w:eastAsia="Times New Roman" w:hAnsi="Arial" w:cs="Times New Roman"/>
      <w:b/>
      <w:bCs/>
      <w:sz w:val="32"/>
      <w:szCs w:val="32"/>
      <w:lang w:eastAsia="ru-RU"/>
    </w:rPr>
  </w:style>
  <w:style w:type="character" w:customStyle="1" w:styleId="2">
    <w:name w:val="Заголовок 2 Знак"/>
    <w:link w:val="21"/>
    <w:uiPriority w:val="9"/>
    <w:rsid w:val="0017598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Заголовок 3 Знак"/>
    <w:link w:val="31"/>
    <w:uiPriority w:val="9"/>
    <w:rsid w:val="00175989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">
    <w:name w:val="Заголовок 4 Знак"/>
    <w:link w:val="41"/>
    <w:rsid w:val="00175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5 Знак"/>
    <w:link w:val="51"/>
    <w:rsid w:val="0017598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">
    <w:name w:val="Заголовок 6 Знак"/>
    <w:link w:val="61"/>
    <w:rsid w:val="0017598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">
    <w:name w:val="Заголовок 7 Знак"/>
    <w:link w:val="71"/>
    <w:uiPriority w:val="99"/>
    <w:rsid w:val="001759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link w:val="81"/>
    <w:uiPriority w:val="99"/>
    <w:rsid w:val="001759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uiPriority w:val="39"/>
    <w:unhideWhenUsed/>
    <w:qFormat/>
    <w:rsid w:val="00175989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3">
    <w:name w:val="toc 2"/>
    <w:basedOn w:val="a"/>
    <w:next w:val="a"/>
    <w:uiPriority w:val="39"/>
    <w:unhideWhenUsed/>
    <w:qFormat/>
    <w:rsid w:val="00175989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0">
    <w:name w:val="toc 3"/>
    <w:basedOn w:val="a"/>
    <w:next w:val="a"/>
    <w:uiPriority w:val="39"/>
    <w:semiHidden/>
    <w:unhideWhenUsed/>
    <w:qFormat/>
    <w:rsid w:val="00175989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next w:val="a"/>
    <w:link w:val="af1"/>
    <w:uiPriority w:val="99"/>
    <w:qFormat/>
    <w:rsid w:val="0017598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1">
    <w:name w:val="Название Знак"/>
    <w:link w:val="af0"/>
    <w:uiPriority w:val="99"/>
    <w:rsid w:val="00175989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2">
    <w:name w:val="Strong"/>
    <w:uiPriority w:val="22"/>
    <w:qFormat/>
    <w:rsid w:val="00175989"/>
    <w:rPr>
      <w:b/>
      <w:bCs/>
    </w:rPr>
  </w:style>
  <w:style w:type="character" w:styleId="af3">
    <w:name w:val="Emphasis"/>
    <w:qFormat/>
    <w:rsid w:val="00175989"/>
    <w:rPr>
      <w:i/>
      <w:iCs/>
    </w:rPr>
  </w:style>
  <w:style w:type="paragraph" w:styleId="af4">
    <w:name w:val="No Spacing"/>
    <w:link w:val="af5"/>
    <w:uiPriority w:val="99"/>
    <w:qFormat/>
    <w:rsid w:val="00175989"/>
    <w:rPr>
      <w:rFonts w:eastAsia="Times New Roman"/>
    </w:rPr>
  </w:style>
  <w:style w:type="character" w:customStyle="1" w:styleId="af5">
    <w:name w:val="Без интервала Знак"/>
    <w:link w:val="af4"/>
    <w:uiPriority w:val="99"/>
    <w:rsid w:val="00175989"/>
    <w:rPr>
      <w:rFonts w:eastAsia="Times New Roman"/>
    </w:rPr>
  </w:style>
  <w:style w:type="paragraph" w:styleId="af6">
    <w:name w:val="List Paragraph"/>
    <w:basedOn w:val="a"/>
    <w:uiPriority w:val="34"/>
    <w:qFormat/>
    <w:rsid w:val="00175989"/>
    <w:pPr>
      <w:ind w:left="720"/>
      <w:contextualSpacing/>
    </w:pPr>
    <w:rPr>
      <w:sz w:val="24"/>
      <w:szCs w:val="24"/>
    </w:rPr>
  </w:style>
  <w:style w:type="paragraph" w:styleId="af7">
    <w:name w:val="TOC Heading"/>
    <w:basedOn w:val="110"/>
    <w:next w:val="a"/>
    <w:uiPriority w:val="39"/>
    <w:unhideWhenUsed/>
    <w:qFormat/>
    <w:rsid w:val="00175989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175989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175989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175989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basedOn w:val="a"/>
    <w:next w:val="a"/>
    <w:uiPriority w:val="99"/>
    <w:qFormat/>
    <w:rsid w:val="00175989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6"/>
    <w:qFormat/>
    <w:rsid w:val="00175989"/>
    <w:pPr>
      <w:numPr>
        <w:ilvl w:val="1"/>
        <w:numId w:val="4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0"/>
    <w:rsid w:val="0017598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75989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17">
    <w:name w:val="Верхний колонтитул1"/>
    <w:basedOn w:val="a"/>
    <w:link w:val="af8"/>
    <w:uiPriority w:val="99"/>
    <w:unhideWhenUsed/>
    <w:rsid w:val="0017598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7"/>
    <w:uiPriority w:val="99"/>
    <w:rsid w:val="00175989"/>
    <w:rPr>
      <w:rFonts w:ascii="Times New Roman" w:eastAsia="Times New Roman" w:hAnsi="Times New Roman"/>
    </w:rPr>
  </w:style>
  <w:style w:type="paragraph" w:customStyle="1" w:styleId="18">
    <w:name w:val="Нижний колонтитул1"/>
    <w:basedOn w:val="a"/>
    <w:link w:val="af9"/>
    <w:uiPriority w:val="99"/>
    <w:unhideWhenUsed/>
    <w:rsid w:val="0017598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8"/>
    <w:uiPriority w:val="99"/>
    <w:rsid w:val="0017598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5</cp:revision>
  <dcterms:created xsi:type="dcterms:W3CDTF">2024-12-10T02:11:00Z</dcterms:created>
  <dcterms:modified xsi:type="dcterms:W3CDTF">2024-12-27T09:13:00Z</dcterms:modified>
</cp:coreProperties>
</file>